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C4" w:rsidRPr="0052187C" w:rsidRDefault="003A6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7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</w:t>
      </w:r>
      <w:r w:rsidR="0052187C" w:rsidRPr="0052187C">
        <w:rPr>
          <w:rFonts w:ascii="Times New Roman" w:hAnsi="Times New Roman" w:cs="Times New Roman"/>
          <w:b/>
          <w:sz w:val="24"/>
          <w:szCs w:val="24"/>
        </w:rPr>
        <w:t>комплекс контроля параметров скважин</w:t>
      </w:r>
    </w:p>
    <w:p w:rsidR="0052187C" w:rsidRPr="0052187C" w:rsidRDefault="0052187C" w:rsidP="00521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87C">
        <w:rPr>
          <w:rFonts w:ascii="Times New Roman" w:hAnsi="Times New Roman" w:cs="Times New Roman"/>
          <w:b/>
          <w:sz w:val="24"/>
          <w:szCs w:val="24"/>
        </w:rPr>
        <w:t>Состав: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4"/>
        <w:gridCol w:w="5541"/>
        <w:gridCol w:w="1464"/>
      </w:tblGrid>
      <w:tr w:rsidR="0052187C" w:rsidRPr="0052187C" w:rsidTr="0052187C">
        <w:tc>
          <w:tcPr>
            <w:tcW w:w="852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52187C" w:rsidRPr="0052187C" w:rsidRDefault="0052187C" w:rsidP="00D7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2187C" w:rsidRPr="0052187C" w:rsidTr="0052187C">
        <w:tc>
          <w:tcPr>
            <w:tcW w:w="852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52187C" w:rsidRPr="0052187C" w:rsidRDefault="0052187C" w:rsidP="00D7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Датчик </w:t>
            </w:r>
            <w:proofErr w:type="spellStart"/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динамометрирования</w:t>
            </w:r>
            <w:proofErr w:type="spellEnd"/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1404" w:type="dxa"/>
          </w:tcPr>
          <w:p w:rsidR="0052187C" w:rsidRPr="0052187C" w:rsidRDefault="0052187C" w:rsidP="0052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187C" w:rsidRPr="0052187C" w:rsidTr="0052187C">
        <w:tc>
          <w:tcPr>
            <w:tcW w:w="852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Блок сбора и передачи  информации</w:t>
            </w:r>
          </w:p>
        </w:tc>
        <w:tc>
          <w:tcPr>
            <w:tcW w:w="1404" w:type="dxa"/>
          </w:tcPr>
          <w:p w:rsidR="0052187C" w:rsidRPr="0052187C" w:rsidRDefault="0052187C" w:rsidP="0052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187C" w:rsidRPr="0052187C" w:rsidTr="0052187C">
        <w:tc>
          <w:tcPr>
            <w:tcW w:w="852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52187C" w:rsidRPr="0052187C" w:rsidRDefault="0052187C" w:rsidP="005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Пульт активации датчиков</w:t>
            </w:r>
          </w:p>
        </w:tc>
        <w:tc>
          <w:tcPr>
            <w:tcW w:w="1404" w:type="dxa"/>
          </w:tcPr>
          <w:p w:rsidR="0052187C" w:rsidRPr="0052187C" w:rsidRDefault="0052187C" w:rsidP="0052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2187C" w:rsidRPr="0052187C" w:rsidRDefault="0052187C" w:rsidP="0052187C">
      <w:pPr>
        <w:rPr>
          <w:rFonts w:ascii="Times New Roman" w:hAnsi="Times New Roman" w:cs="Times New Roman"/>
          <w:b/>
          <w:sz w:val="24"/>
          <w:szCs w:val="24"/>
        </w:rPr>
      </w:pPr>
    </w:p>
    <w:p w:rsidR="0052187C" w:rsidRPr="0052187C" w:rsidRDefault="0052187C" w:rsidP="005218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87C">
        <w:rPr>
          <w:rFonts w:ascii="Times New Roman" w:hAnsi="Times New Roman" w:cs="Times New Roman"/>
          <w:b/>
          <w:sz w:val="24"/>
          <w:szCs w:val="24"/>
        </w:rPr>
        <w:t>Харрактеристики</w:t>
      </w:r>
      <w:proofErr w:type="spellEnd"/>
      <w:r w:rsidRPr="0052187C">
        <w:rPr>
          <w:rFonts w:ascii="Times New Roman" w:hAnsi="Times New Roman" w:cs="Times New Roman"/>
          <w:b/>
          <w:sz w:val="24"/>
          <w:szCs w:val="24"/>
        </w:rPr>
        <w:t>:</w:t>
      </w:r>
    </w:p>
    <w:p w:rsidR="00866120" w:rsidRPr="0052187C" w:rsidRDefault="00866120" w:rsidP="008661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87C">
        <w:rPr>
          <w:rFonts w:ascii="Times New Roman" w:hAnsi="Times New Roman" w:cs="Times New Roman"/>
          <w:b/>
          <w:sz w:val="24"/>
          <w:szCs w:val="24"/>
        </w:rPr>
        <w:t xml:space="preserve">Датчик </w:t>
      </w:r>
      <w:proofErr w:type="spellStart"/>
      <w:r w:rsidRPr="0052187C">
        <w:rPr>
          <w:rFonts w:ascii="Times New Roman" w:hAnsi="Times New Roman" w:cs="Times New Roman"/>
          <w:b/>
          <w:sz w:val="24"/>
          <w:szCs w:val="24"/>
        </w:rPr>
        <w:t>динамометрирования</w:t>
      </w:r>
      <w:proofErr w:type="spellEnd"/>
      <w:r w:rsidR="0052187C" w:rsidRPr="00521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4672"/>
        <w:gridCol w:w="4934"/>
      </w:tblGrid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Способ установки</w:t>
            </w:r>
            <w:r w:rsidR="0052187C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, в траверсы канатной подвески ШГНУ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-40…+50</w:t>
            </w:r>
            <w:proofErr w:type="gram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Время непрерывной работы датчика в режиме записи динамограммы, не менее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100 часов или 2000 динамограмм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работы, не менее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не требует в течени</w:t>
            </w:r>
            <w:proofErr w:type="gram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 автономной работы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От встроенной необслуживаемой батареи  3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Диапазон контролируемых нагрузок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0÷10000 кг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Диапазон контролируемых перемещений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0÷20 м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Контролируемый темп качаний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0.5÷12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Разрешающая способность по нагрузке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0.1% полной шкалы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Точность измерения нагрузки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2% полной шкалы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Канал связи с датчиком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 4.x</w:t>
            </w:r>
            <w:bookmarkEnd w:id="0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(Bluetooth Low Energy)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Радиус действия канала связи, не менее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Способ активации датчика</w:t>
            </w:r>
          </w:p>
        </w:tc>
        <w:tc>
          <w:tcPr>
            <w:tcW w:w="4934" w:type="dxa"/>
          </w:tcPr>
          <w:p w:rsidR="007D38C4" w:rsidRPr="0052187C" w:rsidRDefault="003A6F95" w:rsidP="0052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</w:tr>
      <w:tr w:rsidR="00FE6CD4" w:rsidRPr="0052187C" w:rsidTr="001F0690">
        <w:tc>
          <w:tcPr>
            <w:tcW w:w="4672" w:type="dxa"/>
          </w:tcPr>
          <w:p w:rsidR="00FE6CD4" w:rsidRPr="0052187C" w:rsidRDefault="00FE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Устройство безопасной активации датчика</w:t>
            </w:r>
            <w:r w:rsidR="0052187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во взрывоопасной зоне</w:t>
            </w:r>
          </w:p>
        </w:tc>
        <w:tc>
          <w:tcPr>
            <w:tcW w:w="4934" w:type="dxa"/>
          </w:tcPr>
          <w:p w:rsidR="00FE6CD4" w:rsidRPr="0052187C" w:rsidRDefault="00FE6CD4" w:rsidP="001C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Пульт активации датчика с технологией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Подключаемые устройства сбора и передачи информации</w:t>
            </w:r>
          </w:p>
        </w:tc>
        <w:tc>
          <w:tcPr>
            <w:tcW w:w="4934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1. Мобильный блок сбора и передачи информации на базе смартфона с ОС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2. Стационарный блок сбора и передачи информации со встроенным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модемом</w:t>
            </w:r>
          </w:p>
        </w:tc>
      </w:tr>
      <w:tr w:rsidR="007D38C4" w:rsidRPr="0052187C" w:rsidTr="001F0690">
        <w:tc>
          <w:tcPr>
            <w:tcW w:w="4672" w:type="dxa"/>
          </w:tcPr>
          <w:p w:rsidR="007D38C4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Автоматическое снятие динамограммы</w:t>
            </w:r>
          </w:p>
        </w:tc>
        <w:tc>
          <w:tcPr>
            <w:tcW w:w="4934" w:type="dxa"/>
          </w:tcPr>
          <w:p w:rsidR="007D38C4" w:rsidRPr="0052187C" w:rsidRDefault="001F0690" w:rsidP="0099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F95"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заданное время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AC"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либо с заданным интервалом</w:t>
            </w:r>
          </w:p>
        </w:tc>
      </w:tr>
      <w:tr w:rsidR="001F0690" w:rsidRPr="0052187C" w:rsidTr="001F0690">
        <w:tc>
          <w:tcPr>
            <w:tcW w:w="4672" w:type="dxa"/>
          </w:tcPr>
          <w:p w:rsidR="001F0690" w:rsidRPr="0052187C" w:rsidRDefault="001F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динамограмм в памяти </w:t>
            </w:r>
            <w:r w:rsidR="0052187C">
              <w:rPr>
                <w:rFonts w:ascii="Times New Roman" w:hAnsi="Times New Roman" w:cs="Times New Roman"/>
                <w:sz w:val="24"/>
                <w:szCs w:val="24"/>
              </w:rPr>
              <w:t>датчика</w:t>
            </w:r>
          </w:p>
        </w:tc>
        <w:tc>
          <w:tcPr>
            <w:tcW w:w="4934" w:type="dxa"/>
          </w:tcPr>
          <w:p w:rsidR="001F0690" w:rsidRPr="0052187C" w:rsidRDefault="0052187C" w:rsidP="001F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F0690" w:rsidRPr="0052187C">
              <w:rPr>
                <w:rFonts w:ascii="Times New Roman" w:hAnsi="Times New Roman" w:cs="Times New Roman"/>
                <w:sz w:val="24"/>
                <w:szCs w:val="24"/>
              </w:rPr>
              <w:t>7 (Семь)</w:t>
            </w:r>
          </w:p>
        </w:tc>
      </w:tr>
      <w:tr w:rsidR="003A6F95" w:rsidRPr="0052187C" w:rsidTr="001F0690">
        <w:tc>
          <w:tcPr>
            <w:tcW w:w="4672" w:type="dxa"/>
          </w:tcPr>
          <w:p w:rsidR="003A6F95" w:rsidRPr="0052187C" w:rsidRDefault="003A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Обновление прошивки датчика</w:t>
            </w:r>
          </w:p>
        </w:tc>
        <w:tc>
          <w:tcPr>
            <w:tcW w:w="4934" w:type="dxa"/>
          </w:tcPr>
          <w:p w:rsidR="003A6F95" w:rsidRPr="0052187C" w:rsidRDefault="003A6F95" w:rsidP="0079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По каналу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14" w:rsidRPr="005218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блока сбора и передачи информации (БСПМ)</w:t>
            </w:r>
          </w:p>
        </w:tc>
      </w:tr>
      <w:tr w:rsidR="00866120" w:rsidRPr="0052187C" w:rsidTr="001F0690">
        <w:tc>
          <w:tcPr>
            <w:tcW w:w="4672" w:type="dxa"/>
          </w:tcPr>
          <w:p w:rsidR="00866120" w:rsidRPr="0052187C" w:rsidRDefault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взрывозащиты</w:t>
            </w:r>
            <w:proofErr w:type="spellEnd"/>
          </w:p>
        </w:tc>
        <w:tc>
          <w:tcPr>
            <w:tcW w:w="4934" w:type="dxa"/>
          </w:tcPr>
          <w:p w:rsidR="00866120" w:rsidRPr="0052187C" w:rsidRDefault="00C13C08" w:rsidP="00FE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6120"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</w:t>
            </w:r>
            <w:proofErr w:type="spellStart"/>
            <w:r w:rsidR="00866120"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proofErr w:type="spellEnd"/>
            <w:r w:rsidR="00866120"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IIB T3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Gb</w:t>
            </w:r>
          </w:p>
        </w:tc>
      </w:tr>
      <w:tr w:rsidR="00866120" w:rsidRPr="0052187C" w:rsidTr="001F0690">
        <w:tc>
          <w:tcPr>
            <w:tcW w:w="4672" w:type="dxa"/>
          </w:tcPr>
          <w:p w:rsidR="00866120" w:rsidRPr="0052187C" w:rsidRDefault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от внешних воздействий </w:t>
            </w:r>
          </w:p>
        </w:tc>
        <w:tc>
          <w:tcPr>
            <w:tcW w:w="4934" w:type="dxa"/>
          </w:tcPr>
          <w:p w:rsidR="00866120" w:rsidRPr="0052187C" w:rsidRDefault="00866120" w:rsidP="0079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67</w:t>
            </w:r>
          </w:p>
        </w:tc>
      </w:tr>
      <w:tr w:rsidR="0052187C" w:rsidRPr="0052187C" w:rsidTr="001F0690">
        <w:tc>
          <w:tcPr>
            <w:tcW w:w="4672" w:type="dxa"/>
          </w:tcPr>
          <w:p w:rsidR="0052187C" w:rsidRPr="0052187C" w:rsidRDefault="0052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обновления программного обеспечения датчика</w:t>
            </w:r>
          </w:p>
        </w:tc>
        <w:tc>
          <w:tcPr>
            <w:tcW w:w="4934" w:type="dxa"/>
          </w:tcPr>
          <w:p w:rsidR="0052187C" w:rsidRPr="0052187C" w:rsidRDefault="0052187C" w:rsidP="0052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подключении мобильного блока сбора и передачи информации</w:t>
            </w:r>
          </w:p>
        </w:tc>
      </w:tr>
    </w:tbl>
    <w:p w:rsidR="0071030D" w:rsidRPr="0052187C" w:rsidRDefault="0071030D" w:rsidP="00710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87C">
        <w:rPr>
          <w:rFonts w:ascii="Times New Roman" w:hAnsi="Times New Roman" w:cs="Times New Roman"/>
          <w:b/>
          <w:sz w:val="24"/>
          <w:szCs w:val="24"/>
        </w:rPr>
        <w:t>Блок сбора и передачи информации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смартфона с ОС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оболочки, не менее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IP67</w:t>
            </w:r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 для сбора и передачи информации с приборов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активации приборов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Интерфейс связи с приборами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 4.x</w:t>
            </w:r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Передача  файлов измерений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bookmarkStart w:id="1" w:name="OLE_LINK5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OLE_LINK2"/>
            <w:bookmarkEnd w:id="1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2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</w:p>
        </w:tc>
      </w:tr>
      <w:tr w:rsidR="0071030D" w:rsidRPr="0052187C" w:rsidTr="00940F88">
        <w:tc>
          <w:tcPr>
            <w:tcW w:w="4785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</w:t>
            </w:r>
          </w:p>
        </w:tc>
        <w:tc>
          <w:tcPr>
            <w:tcW w:w="4786" w:type="dxa"/>
          </w:tcPr>
          <w:p w:rsidR="0071030D" w:rsidRPr="0052187C" w:rsidRDefault="0071030D" w:rsidP="009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proofErr w:type="gram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при подключении к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</w:tbl>
    <w:p w:rsidR="0071030D" w:rsidRPr="0052187C" w:rsidRDefault="0071030D" w:rsidP="0071030D">
      <w:pPr>
        <w:rPr>
          <w:rFonts w:ascii="Times New Roman" w:hAnsi="Times New Roman" w:cs="Times New Roman"/>
          <w:sz w:val="24"/>
          <w:szCs w:val="24"/>
        </w:rPr>
      </w:pPr>
    </w:p>
    <w:p w:rsidR="00866120" w:rsidRPr="0052187C" w:rsidRDefault="00FE6CD4" w:rsidP="008661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52187C">
        <w:rPr>
          <w:rFonts w:ascii="Times New Roman" w:hAnsi="Times New Roman" w:cs="Times New Roman"/>
          <w:b/>
          <w:sz w:val="24"/>
          <w:szCs w:val="24"/>
        </w:rPr>
        <w:t xml:space="preserve">Пульт </w:t>
      </w:r>
      <w:r w:rsidR="001C252A" w:rsidRPr="0052187C">
        <w:rPr>
          <w:rFonts w:ascii="Times New Roman" w:hAnsi="Times New Roman" w:cs="Times New Roman"/>
          <w:b/>
          <w:sz w:val="24"/>
          <w:szCs w:val="24"/>
        </w:rPr>
        <w:t>активации датчика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4672"/>
        <w:gridCol w:w="4934"/>
      </w:tblGrid>
      <w:tr w:rsidR="00866120" w:rsidRPr="0052187C" w:rsidTr="001F0690">
        <w:tc>
          <w:tcPr>
            <w:tcW w:w="4672" w:type="dxa"/>
          </w:tcPr>
          <w:p w:rsidR="00866120" w:rsidRPr="0052187C" w:rsidRDefault="00866120" w:rsidP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Способ активации датчиков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динамометрирования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34" w:type="dxa"/>
          </w:tcPr>
          <w:p w:rsidR="00866120" w:rsidRPr="0052187C" w:rsidRDefault="00866120" w:rsidP="00467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</w:tr>
      <w:tr w:rsidR="00866120" w:rsidRPr="0052187C" w:rsidTr="001F0690">
        <w:tc>
          <w:tcPr>
            <w:tcW w:w="4672" w:type="dxa"/>
          </w:tcPr>
          <w:p w:rsidR="00866120" w:rsidRPr="0052187C" w:rsidRDefault="00FE6CD4" w:rsidP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взрывозащиты</w:t>
            </w:r>
            <w:proofErr w:type="spellEnd"/>
          </w:p>
        </w:tc>
        <w:tc>
          <w:tcPr>
            <w:tcW w:w="4934" w:type="dxa"/>
          </w:tcPr>
          <w:p w:rsidR="00866120" w:rsidRPr="0052187C" w:rsidRDefault="00FE6CD4" w:rsidP="00467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1Ex</w:t>
            </w:r>
            <w:r w:rsidR="001C252A"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proofErr w:type="spellEnd"/>
            <w:r w:rsidR="001C252A"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IIB</w:t>
            </w:r>
            <w:r w:rsidR="001C252A"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</w:t>
            </w:r>
          </w:p>
        </w:tc>
      </w:tr>
      <w:tr w:rsidR="00FE6CD4" w:rsidRPr="0052187C" w:rsidTr="001F0690">
        <w:tc>
          <w:tcPr>
            <w:tcW w:w="4672" w:type="dxa"/>
          </w:tcPr>
          <w:p w:rsidR="00FE6CD4" w:rsidRPr="0052187C" w:rsidRDefault="00FE6CD4" w:rsidP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Элементы питания</w:t>
            </w:r>
          </w:p>
        </w:tc>
        <w:tc>
          <w:tcPr>
            <w:tcW w:w="4934" w:type="dxa"/>
          </w:tcPr>
          <w:p w:rsidR="00FE6CD4" w:rsidRPr="0052187C" w:rsidRDefault="00D82AD6" w:rsidP="00D82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батареи формата АА</w:t>
            </w:r>
          </w:p>
        </w:tc>
      </w:tr>
      <w:tr w:rsidR="00B77542" w:rsidRPr="0052187C" w:rsidTr="001F0690">
        <w:tc>
          <w:tcPr>
            <w:tcW w:w="4672" w:type="dxa"/>
          </w:tcPr>
          <w:p w:rsidR="00B77542" w:rsidRPr="0052187C" w:rsidRDefault="00B77542" w:rsidP="0086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Индикация включения</w:t>
            </w:r>
          </w:p>
        </w:tc>
        <w:tc>
          <w:tcPr>
            <w:tcW w:w="4934" w:type="dxa"/>
          </w:tcPr>
          <w:p w:rsidR="00B77542" w:rsidRPr="0052187C" w:rsidRDefault="00B77542" w:rsidP="00D82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индикатор </w:t>
            </w:r>
          </w:p>
        </w:tc>
      </w:tr>
    </w:tbl>
    <w:p w:rsidR="007D38C4" w:rsidRPr="0052187C" w:rsidRDefault="007D38C4" w:rsidP="007103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38C4" w:rsidRPr="005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B818"/>
    <w:multiLevelType w:val="singleLevel"/>
    <w:tmpl w:val="5919B8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4"/>
    <w:rsid w:val="00037A0C"/>
    <w:rsid w:val="000A07F0"/>
    <w:rsid w:val="000E37FD"/>
    <w:rsid w:val="000F5FEF"/>
    <w:rsid w:val="001C252A"/>
    <w:rsid w:val="001F0690"/>
    <w:rsid w:val="0024287D"/>
    <w:rsid w:val="00251205"/>
    <w:rsid w:val="00277817"/>
    <w:rsid w:val="003A6F95"/>
    <w:rsid w:val="00434038"/>
    <w:rsid w:val="0044327E"/>
    <w:rsid w:val="0052187C"/>
    <w:rsid w:val="00643E02"/>
    <w:rsid w:val="006E30D1"/>
    <w:rsid w:val="0071030D"/>
    <w:rsid w:val="0071074F"/>
    <w:rsid w:val="00790214"/>
    <w:rsid w:val="007D38C4"/>
    <w:rsid w:val="00801BC9"/>
    <w:rsid w:val="00866120"/>
    <w:rsid w:val="008F350F"/>
    <w:rsid w:val="00931825"/>
    <w:rsid w:val="00993EAC"/>
    <w:rsid w:val="00997C74"/>
    <w:rsid w:val="00A814DB"/>
    <w:rsid w:val="00B77542"/>
    <w:rsid w:val="00BF6980"/>
    <w:rsid w:val="00C13C08"/>
    <w:rsid w:val="00C5382B"/>
    <w:rsid w:val="00D82AD6"/>
    <w:rsid w:val="00DE384D"/>
    <w:rsid w:val="00E3745C"/>
    <w:rsid w:val="00FC2BF3"/>
    <w:rsid w:val="00FE6CD4"/>
    <w:rsid w:val="167D5AE4"/>
    <w:rsid w:val="6E8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</cp:revision>
  <dcterms:created xsi:type="dcterms:W3CDTF">2018-07-25T08:18:00Z</dcterms:created>
  <dcterms:modified xsi:type="dcterms:W3CDTF">2018-07-25T08:18:00Z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